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D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附件一：（询价文件）</w:t>
      </w:r>
    </w:p>
    <w:p w14:paraId="3EED3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</w:pPr>
    </w:p>
    <w:p w14:paraId="1BE49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 xml:space="preserve"> 2026年兴国城控集团趣味运动会</w:t>
      </w:r>
    </w:p>
    <w:p w14:paraId="5D98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场地布置相关广告物料采购（二次）</w:t>
      </w:r>
    </w:p>
    <w:p w14:paraId="21E8F8C9">
      <w:pPr>
        <w:pStyle w:val="3"/>
        <w:ind w:left="0" w:leftChars="0" w:firstLine="0" w:firstLineChars="0"/>
        <w:jc w:val="both"/>
        <w:rPr>
          <w:rFonts w:hint="default"/>
        </w:rPr>
      </w:pPr>
    </w:p>
    <w:p w14:paraId="0C4F7C63">
      <w:pPr>
        <w:pStyle w:val="3"/>
        <w:ind w:left="0" w:leftChars="0" w:firstLine="0" w:firstLineChars="0"/>
        <w:jc w:val="both"/>
        <w:rPr>
          <w:rFonts w:hint="default"/>
        </w:rPr>
      </w:pPr>
    </w:p>
    <w:p w14:paraId="7F707F67">
      <w:pPr>
        <w:rPr>
          <w:rFonts w:hint="default"/>
        </w:rPr>
      </w:pPr>
    </w:p>
    <w:p w14:paraId="58F73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1DE73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062C2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公</w:t>
      </w:r>
    </w:p>
    <w:p w14:paraId="6F7BD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6033F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开</w:t>
      </w:r>
    </w:p>
    <w:p w14:paraId="1013D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05855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  <w:lang w:val="en-US" w:eastAsia="zh-CN"/>
        </w:rPr>
        <w:t>询</w:t>
      </w:r>
    </w:p>
    <w:p w14:paraId="106A8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176AE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价</w:t>
      </w:r>
    </w:p>
    <w:p w14:paraId="628E6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60ADF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</w:pPr>
    </w:p>
    <w:p w14:paraId="12BBE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</w:p>
    <w:p w14:paraId="464AF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  <w:lang w:val="en-US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  <w:lang w:val="en-US"/>
        </w:rPr>
        <w:t>兴国城投天诚文化旅游开发有限责任公司</w:t>
      </w:r>
    </w:p>
    <w:p w14:paraId="00C01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二○二</w:t>
      </w:r>
      <w:r>
        <w:rPr>
          <w:rFonts w:hint="eastAsia" w:ascii="Times New Roman" w:hAnsi="Times New Roman" w:eastAsia="楷体" w:cs="Times New Roman"/>
          <w:color w:val="auto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楷体" w:cs="Times New Roman"/>
          <w:color w:val="auto"/>
          <w:sz w:val="36"/>
          <w:szCs w:val="36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月</w:t>
      </w:r>
    </w:p>
    <w:p w14:paraId="7ECB1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1C879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080A3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78885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招标公告</w:t>
      </w:r>
    </w:p>
    <w:p w14:paraId="7A51B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</w:p>
    <w:p w14:paraId="62500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兴国城投天诚文化旅游开发有限责任公司因业务拓展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需要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，现进行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 xml:space="preserve"> 2026年兴国城控集团趣味运动会场地布置相关广告物料采购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（二次）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现以公开询价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采购方式对下列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材料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进行采购，欢迎各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参与报价。</w:t>
      </w:r>
    </w:p>
    <w:p w14:paraId="7946E2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项目概况：</w:t>
      </w:r>
    </w:p>
    <w:p w14:paraId="13D9E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u w:val="singl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7"/>
          <w:szCs w:val="27"/>
          <w:lang w:val="en-US" w:eastAsia="zh-CN" w:bidi="ar-SA"/>
        </w:rPr>
        <w:t>1、项目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lang w:val="en-US" w:eastAsia="zh-CN" w:bidi="ar-SA"/>
        </w:rPr>
        <w:t>名称：</w:t>
      </w:r>
      <w:r>
        <w:rPr>
          <w:rFonts w:hint="eastAsia" w:ascii="Times New Roman" w:hAnsi="Times New Roman" w:cs="Times New Roman"/>
          <w:color w:val="auto"/>
          <w:sz w:val="27"/>
          <w:szCs w:val="27"/>
          <w:u w:val="single"/>
          <w:lang w:val="en-US" w:eastAsia="zh-CN"/>
        </w:rPr>
        <w:t xml:space="preserve"> 2026年兴国城控集团趣味运动会场地布置相关广告物料采购（二次）</w:t>
      </w:r>
    </w:p>
    <w:p w14:paraId="72C09AF2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left"/>
        <w:textAlignment w:val="auto"/>
        <w:rPr>
          <w:rFonts w:hint="eastAsia" w:ascii="Times New Roman" w:hAnsi="Times New Roman" w:cs="Times New Roman"/>
          <w:color w:val="auto"/>
          <w:kern w:val="2"/>
          <w:sz w:val="27"/>
          <w:szCs w:val="27"/>
          <w:u w:val="singl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7"/>
          <w:szCs w:val="27"/>
          <w:lang w:val="en-US" w:eastAsia="zh-CN" w:bidi="ar-SA"/>
        </w:rPr>
        <w:t>2、项目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lang w:val="en-US" w:eastAsia="zh-CN" w:bidi="ar-SA"/>
        </w:rPr>
        <w:t>地点：</w:t>
      </w: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sz w:val="27"/>
          <w:szCs w:val="27"/>
          <w:u w:val="single"/>
          <w:lang w:val="en-US" w:eastAsia="zh-CN"/>
        </w:rPr>
        <w:t>城控集团集采中心（兴国县凤凰大道246号四楼 老法院）</w:t>
      </w: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single"/>
          <w:lang w:val="en-US" w:eastAsia="zh-CN" w:bidi="ar-SA"/>
        </w:rPr>
        <w:t xml:space="preserve"> </w:t>
      </w:r>
    </w:p>
    <w:p w14:paraId="608BCE9F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left"/>
        <w:textAlignment w:val="auto"/>
        <w:rPr>
          <w:rFonts w:hint="default" w:ascii="Times New Roman" w:hAnsi="Times New Roman" w:cs="Times New Roman"/>
          <w:color w:val="auto"/>
          <w:kern w:val="2"/>
          <w:sz w:val="27"/>
          <w:szCs w:val="27"/>
          <w:u w:val="single"/>
          <w:lang w:val="en-US" w:eastAsia="zh-CN" w:bidi="ar-SA"/>
        </w:rPr>
      </w:pPr>
    </w:p>
    <w:p w14:paraId="794BF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、公告期限：</w:t>
      </w:r>
    </w:p>
    <w:p w14:paraId="3C415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请按以下要求于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 xml:space="preserve"> 5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 xml:space="preserve"> 21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日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上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午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9点整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之前将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纸质版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报价文件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盖章密封后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送至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城控集团集采中心（兴国县凤凰大道246号</w:t>
      </w:r>
      <w:r>
        <w:rPr>
          <w:rFonts w:hint="eastAsia" w:ascii="Times New Roman" w:hAnsi="Times New Roman" w:cs="Times New Roman"/>
          <w:color w:val="auto"/>
          <w:sz w:val="27"/>
          <w:szCs w:val="27"/>
          <w:u w:val="none"/>
          <w:lang w:val="en-US" w:eastAsia="zh-CN"/>
        </w:rPr>
        <w:t>四楼 老法院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 xml:space="preserve"> 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5634E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778CB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三、报价方式：</w:t>
      </w:r>
    </w:p>
    <w:p w14:paraId="1A5A518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540" w:firstLineChars="200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1、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扫描下方二维码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下载报价文件，报价文件（均须加盖公章）包含：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询价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、报价清单表、售后服务承诺、营业执照复印件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法人身份证复印件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或法定代表人授权委托书、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信用中国网站（www.creditchina.gov.cn）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下载信用信息报告、中国执行信息公开网（http://zxgk.court.gov.cn）查询截图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51B2CCE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540" w:firstLineChars="200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2、报价文件填写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完成后，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一律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采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用A4纸打印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，签字且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加盖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响应单位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公章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，入袋密封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（按品目单独分开密封），封口处应加盖响应单位公章，报价文件袋应按要求填写封面（附件六），并加盖响应单位公章，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按公告期限要求送至兴国城投天诚文化旅游开发有限责任公司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业务发展部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48184C2C">
      <w:pPr>
        <w:rPr>
          <w:rFonts w:hint="default"/>
          <w:lang w:val="en-US" w:eastAsia="zh-CN"/>
        </w:rPr>
      </w:pPr>
    </w:p>
    <w:p w14:paraId="747D43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四、公开询价评审办法：</w:t>
      </w:r>
    </w:p>
    <w:p w14:paraId="14A0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本次公开询价评审采用最低报价原则。采购单位评审小组通过对报价单位的报价文件进行符合性资格审查，满足3家及以上后，排名按报价下浮率从小至大各自排名。报价下浮率最高者为中标人，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经评标小组认定，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低于成本价或恶意竞价者按废标处理。</w:t>
      </w:r>
    </w:p>
    <w:p w14:paraId="7777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682C738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公开询价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内容：</w:t>
      </w:r>
    </w:p>
    <w:p w14:paraId="04A2C0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13"/>
        <w:tblW w:w="9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96"/>
        <w:gridCol w:w="1921"/>
        <w:gridCol w:w="990"/>
        <w:gridCol w:w="990"/>
        <w:gridCol w:w="1059"/>
        <w:gridCol w:w="1310"/>
        <w:gridCol w:w="1826"/>
      </w:tblGrid>
      <w:tr w14:paraId="682D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规格及工艺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控制单价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72A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桁架+喷绘12*4m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包含桁架租赁费</w:t>
            </w:r>
          </w:p>
        </w:tc>
      </w:tr>
      <w:tr w14:paraId="2C5B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音响设备租赁</w:t>
            </w:r>
          </w:p>
        </w:tc>
      </w:tr>
      <w:tr w14:paraId="31CD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12*3.6m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舞台租赁</w:t>
            </w:r>
          </w:p>
        </w:tc>
      </w:tr>
      <w:tr w14:paraId="4743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小国旗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13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4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地爆球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04A4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C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小气球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E9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0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长条气球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B5A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1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茶歇条桌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茶歇桌租赁</w:t>
            </w:r>
          </w:p>
        </w:tc>
      </w:tr>
      <w:tr w14:paraId="3419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95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8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高空彩烟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A1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9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演讲台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演讲台租赁</w:t>
            </w:r>
          </w:p>
        </w:tc>
      </w:tr>
      <w:tr w14:paraId="3D1E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88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4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9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1、支付方式：按甲方验收供货合格数量结算。项目总材料款进度支付总额为完成材料供货的80%，工程完工，验收合格后支付至结算价的100%；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2、报价包含内容：包含增值税专用发票，含制作、安装、人工、运输、卸车等各项因广告物料产生的全部费用；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3、以上为暂估数量，具体结算金额以实际验收合格数量为准。</w:t>
            </w:r>
          </w:p>
        </w:tc>
      </w:tr>
    </w:tbl>
    <w:p w14:paraId="2196F3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4DA62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六、报价要求：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供应商提供的广告材料和服务均以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>下浮率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响应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广告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材料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及机械租赁服务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单位报价时须写明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预算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单价统一下浮系数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。</w:t>
      </w:r>
    </w:p>
    <w:p w14:paraId="703B56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2C298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与采购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相关的要求：</w:t>
      </w:r>
    </w:p>
    <w:p w14:paraId="4620E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在确定成交供应商后有权对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货物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的结构、规格做适当调整，调整内容将以工作联系函形式提前发至供应商。</w:t>
      </w:r>
    </w:p>
    <w:p w14:paraId="4A86F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、材料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质量要求：产品应与双方约定的工艺做法、规格和质量相一致，满足国家现行相关质量标准及约定的标准，材料实测厚度、规格应达到甲方要求，符合甲方验收及相关规范要求；</w:t>
      </w:r>
    </w:p>
    <w:p w14:paraId="2E027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若在验收阶段出现不符合规格或质量标准，供应商必须接受退货要求，并在采购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规定期限内等量补运合格产品，若未按时交付影响采购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使用，供应商必须承担由此给采购单位造成的后续经济损失。响应供应商必须完全响应以上承诺，否则视为无效询价响应。</w:t>
      </w:r>
    </w:p>
    <w:p w14:paraId="372FC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不得虚报各项产品指标，所供货物若不能符合产品要求，成交供应商必须接受全额退还货款，并承担由此给采购单位造成的经济损失。</w:t>
      </w:r>
    </w:p>
    <w:p w14:paraId="52CF89D5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、出现下列情况之一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/>
          <w:color w:val="000000"/>
          <w:kern w:val="0"/>
          <w:sz w:val="27"/>
          <w:szCs w:val="27"/>
        </w:rPr>
        <w:t>应予废标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03CAFC57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（1）未提供营业执照等有效复印件（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响应单位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公章）。</w:t>
      </w:r>
    </w:p>
    <w:p w14:paraId="2D205BF5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（2）询价响应文件字迹模糊不清（包括提交的各类复印件、图纸）。</w:t>
      </w:r>
    </w:p>
    <w:p w14:paraId="16958C63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（3）询价响应内容没有实质性响应询价文件要求。</w:t>
      </w:r>
    </w:p>
    <w:p w14:paraId="6391DFD7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（4）出现影响采购公正的违法、违规行为。</w:t>
      </w:r>
    </w:p>
    <w:p w14:paraId="722DA848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（5）因重大变故，采购任务取消。</w:t>
      </w:r>
    </w:p>
    <w:p w14:paraId="6551394D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（6）法律、法规规定其他满足废标情况。</w:t>
      </w:r>
    </w:p>
    <w:p w14:paraId="11040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、联系方式：</w:t>
      </w:r>
    </w:p>
    <w:p w14:paraId="40A87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48" w:leftChars="256" w:hanging="810" w:hangingChars="300"/>
        <w:jc w:val="left"/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采购单位：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兴国城投天诚文化旅游开发有限责任公司</w:t>
      </w:r>
    </w:p>
    <w:p w14:paraId="16D7C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地址：赣州市兴国县文明大道G319（将军园苏园游客服务中心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楼）</w:t>
      </w:r>
    </w:p>
    <w:p w14:paraId="7A619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联系人：黄女士</w:t>
      </w:r>
    </w:p>
    <w:p w14:paraId="2AE14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737" w:right="849" w:bottom="255" w:left="993" w:header="851" w:footer="992" w:gutter="0"/>
          <w:lnNumType w:countBy="0"/>
          <w:cols w:space="425" w:num="1"/>
          <w:vAlign w:val="top"/>
          <w:docGrid w:linePitch="312" w:charSpace="0"/>
        </w:sect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15270612208</w:t>
      </w:r>
      <w:bookmarkStart w:id="0" w:name="_GoBack"/>
      <w:bookmarkEnd w:id="0"/>
    </w:p>
    <w:p w14:paraId="0EB6D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附件二：</w:t>
      </w:r>
    </w:p>
    <w:p w14:paraId="3FBB4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200"/>
        <w:jc w:val="center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  <w:t>报价清单表</w:t>
      </w:r>
    </w:p>
    <w:p w14:paraId="03C34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2" w:hanging="562" w:hangingChars="200"/>
        <w:jc w:val="left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致：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single"/>
        </w:rPr>
        <w:t>兴国城投天诚文化旅游开发有限责任公司</w:t>
      </w:r>
    </w:p>
    <w:p w14:paraId="7688C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兴国城投天诚文化旅游开发有限责任公司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发布的2026年兴国城控集团趣味运动会场地布置相关广告物料采购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我公司响应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公开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询价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采购文件内容及相关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规定，并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提交以下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文件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。</w:t>
      </w:r>
    </w:p>
    <w:p w14:paraId="5E313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13"/>
        <w:tblW w:w="98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 w14:paraId="585B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8C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085668D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2E6D1D4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2C4DFDF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5C0C860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2A9E539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预算单价统一下浮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%</w:t>
            </w:r>
          </w:p>
          <w:p w14:paraId="1F7693F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  <w:p w14:paraId="5A64684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  <w:p w14:paraId="577FD2F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  <w:p w14:paraId="069CFBF1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</w:tc>
      </w:tr>
      <w:tr w14:paraId="281C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9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129AE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注：1、支付方式：按甲方验收供货合格数量结算。项目总材料款进度支付总额为完成材料供货的80%，工程完工，验收合格后支付至结算价的100%；</w:t>
            </w:r>
          </w:p>
          <w:p w14:paraId="0F17E96A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2、报价包含内容：包含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增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值税专用发票，含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制作、安装、人工、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运输、卸车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等各项因广告物料产生的全部费用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00FB28CA">
            <w:pPr>
              <w:jc w:val="both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3、以上为暂估数量，具体结算金额以实际验收合格数量为准。</w:t>
            </w:r>
          </w:p>
        </w:tc>
      </w:tr>
    </w:tbl>
    <w:p w14:paraId="6E28F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公司</w:t>
      </w:r>
      <w:r>
        <w:rPr>
          <w:rFonts w:hint="eastAsia" w:ascii="Times New Roman" w:hAnsi="Times New Roman" w:cs="Times New Roman"/>
          <w:color w:val="auto"/>
          <w:sz w:val="27"/>
          <w:szCs w:val="27"/>
          <w:lang w:eastAsia="zh-CN"/>
        </w:rPr>
        <w:t>名称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6061B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代表人签字：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</w:t>
      </w:r>
    </w:p>
    <w:p w14:paraId="02A02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2570C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日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期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：           </w:t>
      </w:r>
    </w:p>
    <w:p w14:paraId="2B6BC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注：1、填写此表格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  <w:t>表述不全时可附详细清单并盖章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。</w:t>
      </w:r>
    </w:p>
    <w:p w14:paraId="7D77E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 xml:space="preserve"> 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、响应单位如果需要对报价或其它内容加以说明，可在备注一栏中填写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  <w:t>。</w:t>
      </w:r>
    </w:p>
    <w:p w14:paraId="7446F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、此表应经响应单位法定代表人或授权代表签名，并盖上公章。</w:t>
      </w:r>
    </w:p>
    <w:p w14:paraId="400DD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附件三：</w:t>
      </w:r>
    </w:p>
    <w:p w14:paraId="2F53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  <w:t>售后服务承诺</w:t>
      </w:r>
    </w:p>
    <w:p w14:paraId="6401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  <w:t>售后服务内容包含：属于保修时间、范围、内容的产品，乙方应当在接到保修通知之日起48小时内派人保修。乙方不在约定期限内派人保修的，甲方可以委托他人修理；修理费由乙方支付或在质保金中扣除；发生紧急抢修事故的，乙方在接到事故通知后，应当立即到达事故现场抢修；质量保修完成后，由甲方组织验收。</w:t>
      </w:r>
    </w:p>
    <w:p w14:paraId="5F8FB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146E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381B9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公司</w:t>
      </w:r>
      <w:r>
        <w:rPr>
          <w:rFonts w:hint="eastAsia" w:ascii="Times New Roman" w:hAnsi="Times New Roman" w:cs="Times New Roman"/>
          <w:color w:val="auto"/>
          <w:sz w:val="27"/>
          <w:szCs w:val="27"/>
          <w:lang w:eastAsia="zh-CN"/>
        </w:rPr>
        <w:t>名称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401F4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代表人签字：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</w:t>
      </w:r>
    </w:p>
    <w:p w14:paraId="533C4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4CAD0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日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期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>：</w:t>
      </w:r>
    </w:p>
    <w:p w14:paraId="2813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1265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7E24D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3E491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4FF69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33AFA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17231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5112E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AEA9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8A4C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215C2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1CF5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127BC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5C296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6C970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附件四：</w:t>
      </w:r>
    </w:p>
    <w:p w14:paraId="2E1CD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①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eastAsia="zh-CN"/>
        </w:rPr>
        <w:t>营业执照复印件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  <w:t>；</w:t>
      </w:r>
    </w:p>
    <w:p w14:paraId="7DAE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②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eastAsia="zh-CN"/>
        </w:rPr>
        <w:t>法人身份证复印件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  <w:t>；</w:t>
      </w:r>
    </w:p>
    <w:p w14:paraId="459A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③</w:t>
      </w:r>
      <w:r>
        <w:rPr>
          <w:rFonts w:hint="default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信用中国网站（www.creditchina.gov.cn）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下载信用信息报告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；</w:t>
      </w:r>
    </w:p>
    <w:p w14:paraId="2BD0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④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中国执行信息公开网（http://zxgk.court.gov.cn）查询截图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。</w:t>
      </w:r>
    </w:p>
    <w:p w14:paraId="6B8E4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D0AA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C81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8C2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A90C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F8E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4759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0FF9F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63B96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39120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DC64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EBEB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7669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A608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CA53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4767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2A063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5250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4D32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0A19E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10DA84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5F12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附件五：</w:t>
      </w:r>
    </w:p>
    <w:p w14:paraId="186D79DE">
      <w:pPr>
        <w:snapToGrid w:val="0"/>
        <w:spacing w:line="360" w:lineRule="auto"/>
        <w:jc w:val="center"/>
        <w:rPr>
          <w:rFonts w:hint="eastAsia" w:ascii="黑体" w:hAnsi="黑体" w:eastAsia="黑体" w:cs="仿宋_GB2312"/>
          <w:b w:val="0"/>
          <w:bCs w:val="0"/>
          <w:sz w:val="40"/>
          <w:szCs w:val="40"/>
        </w:rPr>
      </w:pPr>
      <w:r>
        <w:rPr>
          <w:rFonts w:hint="eastAsia" w:ascii="黑体" w:hAnsi="黑体" w:eastAsia="黑体" w:cs="仿宋_GB2312"/>
          <w:b w:val="0"/>
          <w:bCs w:val="0"/>
          <w:sz w:val="40"/>
          <w:szCs w:val="40"/>
        </w:rPr>
        <w:t>法定代表人授权委托书</w:t>
      </w:r>
    </w:p>
    <w:p w14:paraId="010C3FCA">
      <w:pPr>
        <w:snapToGrid w:val="0"/>
        <w:spacing w:line="420" w:lineRule="auto"/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</w:rPr>
      </w:pPr>
    </w:p>
    <w:p w14:paraId="2BBF4458">
      <w:pPr>
        <w:widowControl/>
        <w:ind w:firstLine="600" w:firstLineChars="200"/>
        <w:jc w:val="left"/>
        <w:textAlignment w:val="center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本人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（姓名）系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（报价人名称）的法定代表人，现委托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>（项目名称）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_GB2312"/>
          <w:sz w:val="30"/>
          <w:szCs w:val="30"/>
        </w:rPr>
        <w:t>，其法律后果由我方承担。</w:t>
      </w:r>
    </w:p>
    <w:p w14:paraId="023EEF39">
      <w:pPr>
        <w:snapToGrid w:val="0"/>
        <w:spacing w:line="42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委托期限：自本委托书签署之日起至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_GB2312"/>
          <w:sz w:val="30"/>
          <w:szCs w:val="30"/>
        </w:rPr>
        <w:t>有效期满。</w:t>
      </w:r>
    </w:p>
    <w:p w14:paraId="0384BFD7">
      <w:pPr>
        <w:snapToGrid w:val="0"/>
        <w:spacing w:line="42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代理人无转委托权。</w:t>
      </w:r>
    </w:p>
    <w:p w14:paraId="47CE413E">
      <w:pPr>
        <w:snapToGrid w:val="0"/>
        <w:spacing w:line="42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附：法定代表人身份证复印件及委托代理人身份证复印件</w:t>
      </w:r>
    </w:p>
    <w:p w14:paraId="2B7D3CBA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17E19BD8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126CC3BA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3F5217A8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708E00AE">
      <w:pPr>
        <w:snapToGrid w:val="0"/>
        <w:spacing w:line="360" w:lineRule="auto"/>
        <w:ind w:firstLine="900" w:firstLineChars="300"/>
        <w:jc w:val="center"/>
        <w:rPr>
          <w:rFonts w:hint="eastAsia" w:ascii="仿宋" w:hAnsi="仿宋" w:eastAsia="仿宋" w:cs="仿宋_GB2312"/>
          <w:w w:val="100"/>
          <w:sz w:val="30"/>
          <w:szCs w:val="30"/>
        </w:rPr>
      </w:pPr>
      <w:r>
        <w:rPr>
          <w:rFonts w:hint="eastAsia" w:ascii="仿宋" w:hAnsi="仿宋" w:eastAsia="仿宋" w:cs="仿宋_GB2312"/>
          <w:w w:val="100"/>
          <w:sz w:val="30"/>
          <w:szCs w:val="30"/>
        </w:rPr>
        <w:t>报价人：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w w:val="100"/>
          <w:sz w:val="30"/>
          <w:szCs w:val="30"/>
        </w:rPr>
        <w:t>（盖单位章）</w:t>
      </w:r>
    </w:p>
    <w:p w14:paraId="2D8F0F5C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法定代表人：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</w:rPr>
        <w:t>（签字或盖章）</w:t>
      </w:r>
    </w:p>
    <w:p w14:paraId="17102B70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身份证号码：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             </w:t>
      </w:r>
    </w:p>
    <w:p w14:paraId="4FF7BF6D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委托代理人：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0"/>
          <w:szCs w:val="30"/>
        </w:rPr>
        <w:t>（签字或盖章）</w:t>
      </w:r>
    </w:p>
    <w:p w14:paraId="702AFF2D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身份证号码：</w:t>
      </w:r>
      <w:r>
        <w:rPr>
          <w:rFonts w:hint="eastAsia" w:ascii="仿宋" w:hAnsi="仿宋" w:eastAsia="仿宋" w:cs="仿宋_GB2312"/>
          <w:color w:val="auto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</w:t>
      </w:r>
    </w:p>
    <w:p w14:paraId="07310EBD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日期：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 年     月    日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</w:p>
    <w:p w14:paraId="2F51FA88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245D00AB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3C4313D2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A94DF34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01B95788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2C826504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96B720B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2C463DB0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0E0A5B43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B57F5DC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</w:p>
    <w:p w14:paraId="25D320DD"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_GB2312"/>
          <w:sz w:val="30"/>
          <w:szCs w:val="30"/>
          <w:u w:val="none"/>
          <w:lang w:val="en-US" w:eastAsia="zh-CN"/>
        </w:rPr>
        <w:t>报价文件密封袋封面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</w:t>
      </w:r>
    </w:p>
    <w:p w14:paraId="182A8BA5">
      <w:pPr>
        <w:widowControl/>
        <w:spacing w:line="360" w:lineRule="auto"/>
        <w:jc w:val="center"/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</w:pPr>
    </w:p>
    <w:p w14:paraId="05936936">
      <w:pPr>
        <w:widowControl/>
        <w:spacing w:line="360" w:lineRule="auto"/>
        <w:jc w:val="center"/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</w:pPr>
    </w:p>
    <w:p w14:paraId="0065E0CD">
      <w:pPr>
        <w:widowControl/>
        <w:spacing w:line="360" w:lineRule="auto"/>
        <w:jc w:val="center"/>
        <w:rPr>
          <w:rFonts w:hint="eastAsia" w:ascii="黑体" w:hAnsi="黑体" w:eastAsia="黑体" w:cs="黑体"/>
          <w:kern w:val="0"/>
          <w:sz w:val="84"/>
          <w:szCs w:val="84"/>
        </w:rPr>
      </w:pPr>
      <w:r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  <w:t>报价文件</w:t>
      </w:r>
    </w:p>
    <w:p w14:paraId="5E5EF34C"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44"/>
          <w:szCs w:val="44"/>
        </w:rPr>
      </w:pPr>
    </w:p>
    <w:p w14:paraId="41BC5443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kern w:val="0"/>
          <w:sz w:val="24"/>
        </w:rPr>
        <w:t> </w:t>
      </w:r>
    </w:p>
    <w:p w14:paraId="533BF40E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kern w:val="0"/>
          <w:sz w:val="24"/>
        </w:rPr>
        <w:t> </w:t>
      </w:r>
    </w:p>
    <w:p w14:paraId="5C72E43A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项目名称：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</w:t>
      </w:r>
    </w:p>
    <w:p w14:paraId="1DEC2360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230BD7E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1E4B414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E9419C6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304AFD5A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7"/>
          <w:szCs w:val="27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响应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>单位</w:t>
      </w:r>
      <w:r>
        <w:rPr>
          <w:rFonts w:ascii="仿宋" w:hAnsi="仿宋" w:eastAsia="仿宋" w:cs="宋体"/>
          <w:kern w:val="0"/>
          <w:sz w:val="27"/>
          <w:szCs w:val="27"/>
        </w:rPr>
        <w:t>名称：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>（盖章）</w:t>
      </w:r>
    </w:p>
    <w:p w14:paraId="49057733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7377D3F7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7"/>
          <w:szCs w:val="27"/>
          <w:u w:val="single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响应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>品目：</w:t>
      </w:r>
      <w:r>
        <w:rPr>
          <w:rFonts w:hint="eastAsia" w:ascii="仿宋" w:hAnsi="仿宋" w:eastAsia="仿宋" w:cs="宋体"/>
          <w:kern w:val="0"/>
          <w:sz w:val="27"/>
          <w:szCs w:val="27"/>
          <w:u w:val="single"/>
          <w:lang w:val="en-US" w:eastAsia="zh-CN"/>
        </w:rPr>
        <w:t xml:space="preserve">                        </w:t>
      </w:r>
    </w:p>
    <w:p w14:paraId="43EA71B2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7"/>
          <w:szCs w:val="27"/>
        </w:rPr>
      </w:pPr>
    </w:p>
    <w:p w14:paraId="502F8C75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7"/>
          <w:szCs w:val="27"/>
          <w:u w:val="single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日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 xml:space="preserve">    </w:t>
      </w:r>
      <w:r>
        <w:rPr>
          <w:rFonts w:ascii="仿宋" w:hAnsi="仿宋" w:eastAsia="仿宋" w:cs="宋体"/>
          <w:kern w:val="0"/>
          <w:sz w:val="27"/>
          <w:szCs w:val="27"/>
        </w:rPr>
        <w:t>期：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7"/>
          <w:szCs w:val="27"/>
          <w:u w:val="single"/>
          <w:lang w:val="en-US" w:eastAsia="zh-CN"/>
        </w:rPr>
        <w:t xml:space="preserve">        年     月    日</w:t>
      </w:r>
    </w:p>
    <w:p w14:paraId="782857A9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7"/>
          <w:szCs w:val="27"/>
        </w:rPr>
      </w:pPr>
    </w:p>
    <w:p w14:paraId="2A73742D">
      <w:pPr>
        <w:numPr>
          <w:ilvl w:val="0"/>
          <w:numId w:val="0"/>
        </w:numPr>
        <w:jc w:val="both"/>
        <w:rPr>
          <w:rFonts w:hint="default" w:ascii="仿宋" w:hAnsi="仿宋" w:eastAsia="仿宋" w:cs="仿宋_GB2312"/>
          <w:sz w:val="30"/>
          <w:szCs w:val="30"/>
          <w:u w:val="none"/>
          <w:lang w:val="en-US" w:eastAsia="zh-CN"/>
        </w:rPr>
      </w:pPr>
    </w:p>
    <w:p w14:paraId="44EEEE17">
      <w:pPr>
        <w:numPr>
          <w:ilvl w:val="0"/>
          <w:numId w:val="0"/>
        </w:numPr>
        <w:jc w:val="right"/>
        <w:rPr>
          <w:rFonts w:hint="default" w:ascii="仿宋" w:hAnsi="仿宋" w:eastAsia="仿宋" w:cs="仿宋_GB2312"/>
          <w:sz w:val="30"/>
          <w:szCs w:val="30"/>
          <w:u w:val="singl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851" w:right="849" w:bottom="709" w:left="993" w:header="851" w:footer="992" w:gutter="0"/>
      <w:lnNumType w:countBy="0"/>
      <w:cols w:space="425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15D87F-F5CF-4496-B7FA-C5EFB9010E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41580B-9406-480A-AB0D-5C88D36308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9438342-9B35-4701-9734-7BB5E58807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9DB1043-CCDF-4096-B653-91C9E04F3F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533F13F-C01C-4D2F-A1FA-3D0A52206F9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C1E082C5-20E6-4D73-8BCD-BE6D15A591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690FF0F-A416-4861-BCA0-557D832C50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5F18B">
    <w:pPr>
      <w:pStyle w:val="10"/>
      <w:widowControl/>
      <w:snapToGrid w:val="0"/>
      <w:jc w:val="center"/>
      <w:textAlignment w:val="baseline"/>
      <w:rPr>
        <w:rStyle w:val="17"/>
        <w:kern w:val="2"/>
        <w:sz w:val="18"/>
        <w:szCs w:val="20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A2AED">
    <w:pPr>
      <w:pStyle w:val="10"/>
      <w:widowControl/>
      <w:snapToGrid w:val="0"/>
      <w:jc w:val="center"/>
      <w:textAlignment w:val="baseline"/>
      <w:rPr>
        <w:rStyle w:val="17"/>
        <w:kern w:val="2"/>
        <w:sz w:val="18"/>
        <w:szCs w:val="20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CB5A4">
    <w:pPr>
      <w:pStyle w:val="11"/>
      <w:widowControl/>
      <w:pBdr>
        <w:bottom w:val="none" w:color="auto" w:sz="0" w:space="0"/>
      </w:pBdr>
      <w:snapToGrid w:val="0"/>
      <w:jc w:val="center"/>
      <w:textAlignment w:val="baseline"/>
      <w:rPr>
        <w:rStyle w:val="17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6BBAA">
    <w:pPr>
      <w:pStyle w:val="11"/>
      <w:widowControl/>
      <w:pBdr>
        <w:bottom w:val="none" w:color="auto" w:sz="0" w:space="0"/>
      </w:pBdr>
      <w:snapToGrid w:val="0"/>
      <w:jc w:val="center"/>
      <w:textAlignment w:val="baseline"/>
      <w:rPr>
        <w:rStyle w:val="17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2865E"/>
    <w:multiLevelType w:val="singleLevel"/>
    <w:tmpl w:val="979286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3ECE72"/>
    <w:multiLevelType w:val="singleLevel"/>
    <w:tmpl w:val="E63ECE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YjNmZmJmYmUyOTNiYTJiOWQyOWM4Mzg5NGI0MzIifQ=="/>
  </w:docVars>
  <w:rsids>
    <w:rsidRoot w:val="00172A27"/>
    <w:rsid w:val="002B2A67"/>
    <w:rsid w:val="008340B6"/>
    <w:rsid w:val="00F50CDF"/>
    <w:rsid w:val="00FD7539"/>
    <w:rsid w:val="01350C62"/>
    <w:rsid w:val="018941DC"/>
    <w:rsid w:val="023E2F4D"/>
    <w:rsid w:val="028B36A9"/>
    <w:rsid w:val="030B4E97"/>
    <w:rsid w:val="0315245D"/>
    <w:rsid w:val="03430C19"/>
    <w:rsid w:val="04014E76"/>
    <w:rsid w:val="05747B1F"/>
    <w:rsid w:val="05CB2507"/>
    <w:rsid w:val="068B32EF"/>
    <w:rsid w:val="069D04C8"/>
    <w:rsid w:val="06BA2C89"/>
    <w:rsid w:val="06F42613"/>
    <w:rsid w:val="0730316D"/>
    <w:rsid w:val="076E6068"/>
    <w:rsid w:val="07886409"/>
    <w:rsid w:val="07BF6F4A"/>
    <w:rsid w:val="07E24B5F"/>
    <w:rsid w:val="082F726E"/>
    <w:rsid w:val="08F50AF5"/>
    <w:rsid w:val="090C28C1"/>
    <w:rsid w:val="09547C25"/>
    <w:rsid w:val="09A61E4C"/>
    <w:rsid w:val="0A223AFB"/>
    <w:rsid w:val="0A3F2F90"/>
    <w:rsid w:val="0A731ADE"/>
    <w:rsid w:val="0AE65575"/>
    <w:rsid w:val="0BA06D4D"/>
    <w:rsid w:val="0BD74DF6"/>
    <w:rsid w:val="0C761869"/>
    <w:rsid w:val="0C817D87"/>
    <w:rsid w:val="0D0B75BE"/>
    <w:rsid w:val="0D153114"/>
    <w:rsid w:val="0D240982"/>
    <w:rsid w:val="0D5B24D6"/>
    <w:rsid w:val="0D5C636E"/>
    <w:rsid w:val="0D6A1667"/>
    <w:rsid w:val="0D6E379C"/>
    <w:rsid w:val="0DB66C45"/>
    <w:rsid w:val="0DDD1D3C"/>
    <w:rsid w:val="0E0F24B1"/>
    <w:rsid w:val="0EF44A65"/>
    <w:rsid w:val="0F703461"/>
    <w:rsid w:val="0F9D2482"/>
    <w:rsid w:val="0FD96D61"/>
    <w:rsid w:val="10CA59DA"/>
    <w:rsid w:val="11457119"/>
    <w:rsid w:val="12014D2D"/>
    <w:rsid w:val="129318CE"/>
    <w:rsid w:val="12FB3F33"/>
    <w:rsid w:val="13066E15"/>
    <w:rsid w:val="131C4F8C"/>
    <w:rsid w:val="13394236"/>
    <w:rsid w:val="135D4767"/>
    <w:rsid w:val="14181B91"/>
    <w:rsid w:val="143B64D4"/>
    <w:rsid w:val="14D25167"/>
    <w:rsid w:val="15127C5A"/>
    <w:rsid w:val="15A0754D"/>
    <w:rsid w:val="15A72150"/>
    <w:rsid w:val="162D4D4B"/>
    <w:rsid w:val="168C6AC1"/>
    <w:rsid w:val="16AA1CAE"/>
    <w:rsid w:val="16CE49C6"/>
    <w:rsid w:val="16E609A3"/>
    <w:rsid w:val="177E5CA7"/>
    <w:rsid w:val="177F02A5"/>
    <w:rsid w:val="17CE3242"/>
    <w:rsid w:val="17D36754"/>
    <w:rsid w:val="182E5E18"/>
    <w:rsid w:val="189270E7"/>
    <w:rsid w:val="18F62AFE"/>
    <w:rsid w:val="18F668DF"/>
    <w:rsid w:val="191A5A24"/>
    <w:rsid w:val="1940251D"/>
    <w:rsid w:val="19CF2B1F"/>
    <w:rsid w:val="19D3267B"/>
    <w:rsid w:val="1A236A38"/>
    <w:rsid w:val="1A4718A1"/>
    <w:rsid w:val="1A794E54"/>
    <w:rsid w:val="1AD05CA5"/>
    <w:rsid w:val="1B497DB1"/>
    <w:rsid w:val="1B571533"/>
    <w:rsid w:val="1BEE6D2B"/>
    <w:rsid w:val="1C431931"/>
    <w:rsid w:val="1C455123"/>
    <w:rsid w:val="1C5D4399"/>
    <w:rsid w:val="1C824D42"/>
    <w:rsid w:val="1CB47EE2"/>
    <w:rsid w:val="1CE30808"/>
    <w:rsid w:val="1D04257E"/>
    <w:rsid w:val="1EB22658"/>
    <w:rsid w:val="1F3901EA"/>
    <w:rsid w:val="1FE15FEB"/>
    <w:rsid w:val="20765541"/>
    <w:rsid w:val="20C067BC"/>
    <w:rsid w:val="21131551"/>
    <w:rsid w:val="21611D4D"/>
    <w:rsid w:val="216564DE"/>
    <w:rsid w:val="21B50B05"/>
    <w:rsid w:val="21CF3DA1"/>
    <w:rsid w:val="21E97D58"/>
    <w:rsid w:val="229B25D6"/>
    <w:rsid w:val="22C64B9B"/>
    <w:rsid w:val="22D63901"/>
    <w:rsid w:val="22EC7098"/>
    <w:rsid w:val="236C40EF"/>
    <w:rsid w:val="237A0EA4"/>
    <w:rsid w:val="238A445D"/>
    <w:rsid w:val="23D80FDB"/>
    <w:rsid w:val="24206FF5"/>
    <w:rsid w:val="24BE1264"/>
    <w:rsid w:val="24FC1669"/>
    <w:rsid w:val="25164CE5"/>
    <w:rsid w:val="25A15056"/>
    <w:rsid w:val="25A93643"/>
    <w:rsid w:val="25DE2D79"/>
    <w:rsid w:val="25E2324F"/>
    <w:rsid w:val="263B5354"/>
    <w:rsid w:val="264B0C2D"/>
    <w:rsid w:val="269256CF"/>
    <w:rsid w:val="26AB75C6"/>
    <w:rsid w:val="26E2714C"/>
    <w:rsid w:val="271C41D0"/>
    <w:rsid w:val="271E5FEA"/>
    <w:rsid w:val="27406D45"/>
    <w:rsid w:val="279B31F6"/>
    <w:rsid w:val="27EE53FD"/>
    <w:rsid w:val="280D678A"/>
    <w:rsid w:val="29BD11DC"/>
    <w:rsid w:val="29C67488"/>
    <w:rsid w:val="2A7D74CC"/>
    <w:rsid w:val="2AC07F43"/>
    <w:rsid w:val="2ADB23BD"/>
    <w:rsid w:val="2B9A7B69"/>
    <w:rsid w:val="2BBF4839"/>
    <w:rsid w:val="2BD844E3"/>
    <w:rsid w:val="2BE21670"/>
    <w:rsid w:val="2C9C141C"/>
    <w:rsid w:val="2D0619FA"/>
    <w:rsid w:val="2D426ED6"/>
    <w:rsid w:val="2E281B19"/>
    <w:rsid w:val="2E364403"/>
    <w:rsid w:val="2E5463BA"/>
    <w:rsid w:val="2F1A79DF"/>
    <w:rsid w:val="30A6777C"/>
    <w:rsid w:val="30D21A7C"/>
    <w:rsid w:val="319918A3"/>
    <w:rsid w:val="32143878"/>
    <w:rsid w:val="32BB5035"/>
    <w:rsid w:val="32CA2987"/>
    <w:rsid w:val="3321758E"/>
    <w:rsid w:val="332C27DC"/>
    <w:rsid w:val="336C3968"/>
    <w:rsid w:val="34053ACC"/>
    <w:rsid w:val="34796A0C"/>
    <w:rsid w:val="368E0D16"/>
    <w:rsid w:val="36ED1BBC"/>
    <w:rsid w:val="36F01751"/>
    <w:rsid w:val="37304B56"/>
    <w:rsid w:val="37532051"/>
    <w:rsid w:val="37C14E9C"/>
    <w:rsid w:val="38455ACD"/>
    <w:rsid w:val="385D0D76"/>
    <w:rsid w:val="385F2C42"/>
    <w:rsid w:val="3863505E"/>
    <w:rsid w:val="38AA5930"/>
    <w:rsid w:val="392469A1"/>
    <w:rsid w:val="396D34FD"/>
    <w:rsid w:val="3A2D545E"/>
    <w:rsid w:val="3A5D0CAC"/>
    <w:rsid w:val="3AFF22A0"/>
    <w:rsid w:val="3B2E417A"/>
    <w:rsid w:val="3B380069"/>
    <w:rsid w:val="3B7B511A"/>
    <w:rsid w:val="3C12268E"/>
    <w:rsid w:val="3C30643A"/>
    <w:rsid w:val="3C6D4A4F"/>
    <w:rsid w:val="3CAC0A28"/>
    <w:rsid w:val="3D2D06D9"/>
    <w:rsid w:val="3D3369F9"/>
    <w:rsid w:val="401656C8"/>
    <w:rsid w:val="40AB6150"/>
    <w:rsid w:val="40BA6FD6"/>
    <w:rsid w:val="41036105"/>
    <w:rsid w:val="410C6FB8"/>
    <w:rsid w:val="41665080"/>
    <w:rsid w:val="41725BE1"/>
    <w:rsid w:val="417D0085"/>
    <w:rsid w:val="41956334"/>
    <w:rsid w:val="41A517B0"/>
    <w:rsid w:val="41D233E5"/>
    <w:rsid w:val="41F93484"/>
    <w:rsid w:val="425D27FE"/>
    <w:rsid w:val="42C8602C"/>
    <w:rsid w:val="435412BA"/>
    <w:rsid w:val="43601A0D"/>
    <w:rsid w:val="43733C33"/>
    <w:rsid w:val="43BB515C"/>
    <w:rsid w:val="441C5A76"/>
    <w:rsid w:val="4501543B"/>
    <w:rsid w:val="46A90FE3"/>
    <w:rsid w:val="47254DC0"/>
    <w:rsid w:val="47581030"/>
    <w:rsid w:val="477C493B"/>
    <w:rsid w:val="47A4791A"/>
    <w:rsid w:val="481158BD"/>
    <w:rsid w:val="483657A2"/>
    <w:rsid w:val="489B47F3"/>
    <w:rsid w:val="48D3748B"/>
    <w:rsid w:val="48E31CEA"/>
    <w:rsid w:val="48F72B20"/>
    <w:rsid w:val="491117AE"/>
    <w:rsid w:val="49295BFF"/>
    <w:rsid w:val="494D5A3B"/>
    <w:rsid w:val="4A0B2F9A"/>
    <w:rsid w:val="4A353714"/>
    <w:rsid w:val="4A3543EA"/>
    <w:rsid w:val="4A3E623E"/>
    <w:rsid w:val="4A913C61"/>
    <w:rsid w:val="4AB415CC"/>
    <w:rsid w:val="4B2924E1"/>
    <w:rsid w:val="4B5014DE"/>
    <w:rsid w:val="4B666C61"/>
    <w:rsid w:val="4C855AD7"/>
    <w:rsid w:val="4D551EB6"/>
    <w:rsid w:val="4DC24979"/>
    <w:rsid w:val="4DF416CF"/>
    <w:rsid w:val="4E261913"/>
    <w:rsid w:val="4EAA5B50"/>
    <w:rsid w:val="4EF02E88"/>
    <w:rsid w:val="4F1223CB"/>
    <w:rsid w:val="4FB35E8E"/>
    <w:rsid w:val="500742FC"/>
    <w:rsid w:val="50813090"/>
    <w:rsid w:val="51716489"/>
    <w:rsid w:val="51C4353A"/>
    <w:rsid w:val="51EE0B2B"/>
    <w:rsid w:val="51F073C9"/>
    <w:rsid w:val="527972B2"/>
    <w:rsid w:val="52CD5231"/>
    <w:rsid w:val="52E9465D"/>
    <w:rsid w:val="53194F87"/>
    <w:rsid w:val="53D24A79"/>
    <w:rsid w:val="53DF1383"/>
    <w:rsid w:val="546617BD"/>
    <w:rsid w:val="54874775"/>
    <w:rsid w:val="55A4455E"/>
    <w:rsid w:val="55A523D4"/>
    <w:rsid w:val="55DE2713"/>
    <w:rsid w:val="55EC341A"/>
    <w:rsid w:val="561879E3"/>
    <w:rsid w:val="563037D0"/>
    <w:rsid w:val="56D06A51"/>
    <w:rsid w:val="57063AD6"/>
    <w:rsid w:val="575C02E5"/>
    <w:rsid w:val="576158FB"/>
    <w:rsid w:val="577A21E5"/>
    <w:rsid w:val="58780EF5"/>
    <w:rsid w:val="59301E5D"/>
    <w:rsid w:val="59396790"/>
    <w:rsid w:val="59784C40"/>
    <w:rsid w:val="5A2A0227"/>
    <w:rsid w:val="5A9913CF"/>
    <w:rsid w:val="5AAE1C04"/>
    <w:rsid w:val="5AD252C7"/>
    <w:rsid w:val="5B157129"/>
    <w:rsid w:val="5B2306DB"/>
    <w:rsid w:val="5B5F6FA1"/>
    <w:rsid w:val="5BFB32B4"/>
    <w:rsid w:val="5C0121B0"/>
    <w:rsid w:val="5C4405AE"/>
    <w:rsid w:val="5C4B6431"/>
    <w:rsid w:val="5C6A692A"/>
    <w:rsid w:val="5CBE18F8"/>
    <w:rsid w:val="5CEE7C31"/>
    <w:rsid w:val="5D53666B"/>
    <w:rsid w:val="5D9973FA"/>
    <w:rsid w:val="5DB61B54"/>
    <w:rsid w:val="5EA136F2"/>
    <w:rsid w:val="5EB80094"/>
    <w:rsid w:val="5FB7718C"/>
    <w:rsid w:val="5FD4310E"/>
    <w:rsid w:val="600F0CD5"/>
    <w:rsid w:val="602C5ECC"/>
    <w:rsid w:val="60C16966"/>
    <w:rsid w:val="60F75432"/>
    <w:rsid w:val="62685D90"/>
    <w:rsid w:val="62742987"/>
    <w:rsid w:val="62803698"/>
    <w:rsid w:val="62B7005A"/>
    <w:rsid w:val="62E2640A"/>
    <w:rsid w:val="63C138A2"/>
    <w:rsid w:val="63CC234F"/>
    <w:rsid w:val="6415342C"/>
    <w:rsid w:val="64485F1A"/>
    <w:rsid w:val="64824927"/>
    <w:rsid w:val="649F103C"/>
    <w:rsid w:val="651D5558"/>
    <w:rsid w:val="659E6A94"/>
    <w:rsid w:val="65AD387D"/>
    <w:rsid w:val="669F36BE"/>
    <w:rsid w:val="66AC6128"/>
    <w:rsid w:val="68295FC1"/>
    <w:rsid w:val="68712245"/>
    <w:rsid w:val="68D23AEE"/>
    <w:rsid w:val="68EE5593"/>
    <w:rsid w:val="6917406C"/>
    <w:rsid w:val="692073C4"/>
    <w:rsid w:val="69961C09"/>
    <w:rsid w:val="69983044"/>
    <w:rsid w:val="69EC0228"/>
    <w:rsid w:val="6A5B5C98"/>
    <w:rsid w:val="6A8C7E1F"/>
    <w:rsid w:val="6BA344F1"/>
    <w:rsid w:val="6BB31268"/>
    <w:rsid w:val="6BE607B0"/>
    <w:rsid w:val="6C3272E3"/>
    <w:rsid w:val="6C621E91"/>
    <w:rsid w:val="6C913DED"/>
    <w:rsid w:val="6D0B07A7"/>
    <w:rsid w:val="6D226741"/>
    <w:rsid w:val="6D241D51"/>
    <w:rsid w:val="6D2A4515"/>
    <w:rsid w:val="6D394EF9"/>
    <w:rsid w:val="6D4402C1"/>
    <w:rsid w:val="6D4739E0"/>
    <w:rsid w:val="6D4D2752"/>
    <w:rsid w:val="6D5C57EC"/>
    <w:rsid w:val="6E2E03ED"/>
    <w:rsid w:val="6E3D6758"/>
    <w:rsid w:val="6E8839A7"/>
    <w:rsid w:val="6EC634D1"/>
    <w:rsid w:val="6F1631E7"/>
    <w:rsid w:val="6F322494"/>
    <w:rsid w:val="6F6B485B"/>
    <w:rsid w:val="6F761FFE"/>
    <w:rsid w:val="700E0130"/>
    <w:rsid w:val="70332664"/>
    <w:rsid w:val="70712408"/>
    <w:rsid w:val="70CA4230"/>
    <w:rsid w:val="712229C2"/>
    <w:rsid w:val="714441CC"/>
    <w:rsid w:val="71BB4E8D"/>
    <w:rsid w:val="71FF1C83"/>
    <w:rsid w:val="720055E0"/>
    <w:rsid w:val="722D2858"/>
    <w:rsid w:val="72631178"/>
    <w:rsid w:val="72916F19"/>
    <w:rsid w:val="72CE1870"/>
    <w:rsid w:val="72E418C5"/>
    <w:rsid w:val="737169D5"/>
    <w:rsid w:val="739A053E"/>
    <w:rsid w:val="740578E3"/>
    <w:rsid w:val="75B92F4B"/>
    <w:rsid w:val="76497839"/>
    <w:rsid w:val="76E47C83"/>
    <w:rsid w:val="772938E8"/>
    <w:rsid w:val="779F151E"/>
    <w:rsid w:val="77F94A71"/>
    <w:rsid w:val="787752F2"/>
    <w:rsid w:val="78CE1A49"/>
    <w:rsid w:val="78D9395E"/>
    <w:rsid w:val="791E4AA5"/>
    <w:rsid w:val="79232399"/>
    <w:rsid w:val="7927526C"/>
    <w:rsid w:val="79BF6E0A"/>
    <w:rsid w:val="79C8388C"/>
    <w:rsid w:val="79EB40D1"/>
    <w:rsid w:val="79F0146C"/>
    <w:rsid w:val="7A0D4C51"/>
    <w:rsid w:val="7A175A9A"/>
    <w:rsid w:val="7A8D01A3"/>
    <w:rsid w:val="7A9075CC"/>
    <w:rsid w:val="7B461D0D"/>
    <w:rsid w:val="7B635B8A"/>
    <w:rsid w:val="7BD629BF"/>
    <w:rsid w:val="7BF51B4B"/>
    <w:rsid w:val="7C15716C"/>
    <w:rsid w:val="7C2417F6"/>
    <w:rsid w:val="7C3A0340"/>
    <w:rsid w:val="7CAE454C"/>
    <w:rsid w:val="7D353D17"/>
    <w:rsid w:val="7E024E93"/>
    <w:rsid w:val="7E59398D"/>
    <w:rsid w:val="7F1910EB"/>
    <w:rsid w:val="7FBB354B"/>
    <w:rsid w:val="7FC329BE"/>
    <w:rsid w:val="7FDF36DE"/>
    <w:rsid w:val="EFDB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spacing w:before="120" w:after="120"/>
      <w:jc w:val="center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0"/>
    </w:rPr>
  </w:style>
  <w:style w:type="paragraph" w:styleId="7">
    <w:name w:val="Body Text Indent"/>
    <w:basedOn w:val="1"/>
    <w:next w:val="8"/>
    <w:autoRedefine/>
    <w:qFormat/>
    <w:uiPriority w:val="0"/>
    <w:pPr>
      <w:tabs>
        <w:tab w:val="left" w:pos="1995"/>
      </w:tabs>
      <w:spacing w:line="500" w:lineRule="exact"/>
      <w:ind w:firstLine="570"/>
      <w:outlineLvl w:val="0"/>
    </w:pPr>
    <w:rPr>
      <w:rFonts w:ascii="宋体" w:hAnsi="宋体"/>
      <w:sz w:val="28"/>
      <w:szCs w:val="28"/>
    </w:rPr>
  </w:style>
  <w:style w:type="paragraph" w:styleId="8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0"/>
      <w:lang w:val="en-US" w:eastAsia="zh-CN" w:bidi="ar-SA"/>
    </w:rPr>
  </w:style>
  <w:style w:type="paragraph" w:styleId="11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12">
    <w:name w:val="Body Text First Indent 2"/>
    <w:basedOn w:val="7"/>
    <w:autoRedefine/>
    <w:qFormat/>
    <w:uiPriority w:val="99"/>
    <w:pPr>
      <w:ind w:left="200" w:firstLine="200" w:firstLineChars="200"/>
    </w:pPr>
    <w:rPr>
      <w:rFonts w:ascii="Calibri" w:hAnsi="Calibri" w:cs="Calibri"/>
      <w:szCs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7">
    <w:name w:val="NormalCharacter"/>
    <w:link w:val="1"/>
    <w:autoRedefine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18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b/>
      <w:kern w:val="44"/>
      <w:sz w:val="44"/>
      <w:szCs w:val="20"/>
      <w:lang w:val="en-US" w:eastAsia="zh-CN" w:bidi="ar-SA"/>
    </w:rPr>
  </w:style>
  <w:style w:type="paragraph" w:customStyle="1" w:styleId="19">
    <w:name w:val="Heading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textAlignment w:val="baseline"/>
    </w:pPr>
    <w:rPr>
      <w:rFonts w:ascii="Arial" w:hAnsi="Arial" w:eastAsia="黑体"/>
      <w:b/>
      <w:kern w:val="2"/>
      <w:sz w:val="32"/>
      <w:szCs w:val="20"/>
      <w:lang w:val="en-US" w:eastAsia="zh-CN" w:bidi="ar-SA"/>
    </w:rPr>
  </w:style>
  <w:style w:type="character" w:customStyle="1" w:styleId="20">
    <w:name w:val="PageNumber"/>
    <w:link w:val="1"/>
    <w:autoRedefine/>
    <w:qFormat/>
    <w:uiPriority w:val="0"/>
  </w:style>
  <w:style w:type="character" w:customStyle="1" w:styleId="21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5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paragraph" w:customStyle="1" w:styleId="2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5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51"/>
    <w:basedOn w:val="1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  <w:vertAlign w:val="superscript"/>
    </w:rPr>
  </w:style>
  <w:style w:type="character" w:customStyle="1" w:styleId="28">
    <w:name w:val="font6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2453</Words>
  <Characters>2659</Characters>
  <Lines>0</Lines>
  <Paragraphs>0</Paragraphs>
  <TotalTime>24</TotalTime>
  <ScaleCrop>false</ScaleCrop>
  <LinksUpToDate>false</LinksUpToDate>
  <CharactersWithSpaces>3181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2021-09-15T16:19:00Z</dcterms:created>
  <dc:creator>东源建设</dc:creator>
  <cp:lastModifiedBy>WPS_1340583526</cp:lastModifiedBy>
  <cp:lastPrinted>2026-05-18T03:34:08Z</cp:lastPrinted>
  <dcterms:modified xsi:type="dcterms:W3CDTF">2026-05-18T03:35:05Z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DE9ABFB7B5C94D399E8B501F13522CE1_13</vt:lpwstr>
  </property>
  <property fmtid="{D5CDD505-2E9C-101B-9397-08002B2CF9AE}" pid="4" name="KSOTemplateDocerSaveRecord">
    <vt:lpwstr>eyJoZGlkIjoiNTJmNDM0ZmEyMDVhMGIxNjJiZTgzNzQ5OThiMjQ3YWMiLCJ1c2VySWQiOiIxMzQwNTgzNTI2In0=</vt:lpwstr>
  </property>
</Properties>
</file>